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0066" w14:textId="77777777" w:rsidR="00755791" w:rsidRPr="005852F3" w:rsidRDefault="00755791" w:rsidP="00755791">
      <w:pPr>
        <w:spacing w:line="288" w:lineRule="auto"/>
        <w:rPr>
          <w:rFonts w:cstheme="minorHAnsi"/>
          <w:color w:val="767171" w:themeColor="background2" w:themeShade="80"/>
          <w:sz w:val="44"/>
          <w:szCs w:val="44"/>
        </w:rPr>
      </w:pPr>
      <w:r w:rsidRPr="005852F3">
        <w:rPr>
          <w:rFonts w:cstheme="minorHAnsi"/>
          <w:color w:val="767171" w:themeColor="background2" w:themeShade="80"/>
          <w:sz w:val="44"/>
          <w:szCs w:val="44"/>
        </w:rPr>
        <w:t>PRESSEMITTEILUNG</w:t>
      </w:r>
    </w:p>
    <w:p w14:paraId="5C67715C" w14:textId="6FFD0901" w:rsidR="007E73B8" w:rsidRPr="002439DD" w:rsidRDefault="0088403F" w:rsidP="0088403F">
      <w:pPr>
        <w:rPr>
          <w:b/>
          <w:bCs/>
        </w:rPr>
      </w:pPr>
      <w:r w:rsidRPr="002439DD">
        <w:rPr>
          <w:b/>
          <w:bCs/>
        </w:rPr>
        <w:t xml:space="preserve">5. Charity Dinner </w:t>
      </w:r>
      <w:r w:rsidR="00CC26E0">
        <w:rPr>
          <w:b/>
          <w:bCs/>
        </w:rPr>
        <w:t>zugunsten von</w:t>
      </w:r>
      <w:r w:rsidR="00CC26E0" w:rsidRPr="002439DD">
        <w:rPr>
          <w:b/>
          <w:bCs/>
        </w:rPr>
        <w:t xml:space="preserve"> </w:t>
      </w:r>
      <w:r w:rsidRPr="002439DD">
        <w:rPr>
          <w:b/>
          <w:bCs/>
        </w:rPr>
        <w:t>HelpAge</w:t>
      </w:r>
      <w:r w:rsidR="00C57364">
        <w:rPr>
          <w:b/>
          <w:bCs/>
        </w:rPr>
        <w:t xml:space="preserve"> Deutschland e.V. </w:t>
      </w:r>
    </w:p>
    <w:p w14:paraId="22FC879E" w14:textId="5EC9ED17" w:rsidR="007E73B8" w:rsidRPr="002439DD" w:rsidRDefault="002439DD" w:rsidP="0088403F">
      <w:pPr>
        <w:rPr>
          <w:b/>
          <w:bCs/>
        </w:rPr>
      </w:pPr>
      <w:r>
        <w:rPr>
          <w:b/>
          <w:bCs/>
        </w:rPr>
        <w:t xml:space="preserve">Spitzenköche </w:t>
      </w:r>
      <w:r w:rsidR="007E73B8" w:rsidRPr="002439DD">
        <w:rPr>
          <w:b/>
          <w:bCs/>
        </w:rPr>
        <w:t xml:space="preserve">Thomas Bühner, Nelson Müller und </w:t>
      </w:r>
      <w:proofErr w:type="spellStart"/>
      <w:r w:rsidR="007E73B8" w:rsidRPr="002439DD">
        <w:rPr>
          <w:b/>
          <w:bCs/>
        </w:rPr>
        <w:t>Fatmata</w:t>
      </w:r>
      <w:proofErr w:type="spellEnd"/>
      <w:r w:rsidR="007E73B8" w:rsidRPr="002439DD">
        <w:rPr>
          <w:b/>
          <w:bCs/>
        </w:rPr>
        <w:t xml:space="preserve"> </w:t>
      </w:r>
      <w:proofErr w:type="spellStart"/>
      <w:r w:rsidR="007E73B8" w:rsidRPr="002439DD">
        <w:rPr>
          <w:b/>
          <w:bCs/>
        </w:rPr>
        <w:t>Binta</w:t>
      </w:r>
      <w:proofErr w:type="spellEnd"/>
      <w:r w:rsidR="007E73B8" w:rsidRPr="002439DD">
        <w:rPr>
          <w:b/>
          <w:bCs/>
        </w:rPr>
        <w:t xml:space="preserve"> kochen für den guten Zweck</w:t>
      </w:r>
    </w:p>
    <w:p w14:paraId="2285F166" w14:textId="1EE39B35" w:rsidR="002B3767" w:rsidRDefault="0088403F" w:rsidP="0088403F">
      <w:r>
        <w:t xml:space="preserve">Bereits zum fünften Mal </w:t>
      </w:r>
      <w:r w:rsidR="00466FD4">
        <w:t xml:space="preserve">laden die Unternehmer Karsten Wulf und Gunnar Sander in diesem Jahr </w:t>
      </w:r>
      <w:r w:rsidR="002439DD">
        <w:t>zu einem</w:t>
      </w:r>
      <w:r>
        <w:t xml:space="preserve"> großen Charity Dinner</w:t>
      </w:r>
      <w:r w:rsidR="00466FD4">
        <w:t xml:space="preserve"> in die Friedensstadt Osnabrück ein. Passend </w:t>
      </w:r>
      <w:r w:rsidR="002439DD">
        <w:t>zum Jubiläum „375 Jahre Westfälischer Friede“</w:t>
      </w:r>
      <w:r w:rsidR="00466FD4">
        <w:t xml:space="preserve"> steht das Event am 9. November ganz unter der Überschrift „Frieden“. </w:t>
      </w:r>
    </w:p>
    <w:p w14:paraId="7C685E30" w14:textId="2C8BA415" w:rsidR="007E73B8" w:rsidRDefault="0088403F" w:rsidP="002B3767">
      <w:r>
        <w:t xml:space="preserve">Herzstück des Abends ist </w:t>
      </w:r>
      <w:r w:rsidR="002439DD">
        <w:t>ein</w:t>
      </w:r>
      <w:r>
        <w:t xml:space="preserve"> Festmenü, das von einem</w:t>
      </w:r>
      <w:r w:rsidR="002B3767">
        <w:t xml:space="preserve"> wahrlich</w:t>
      </w:r>
      <w:r>
        <w:t xml:space="preserve"> beachtlichen Trio präsentiert wird: </w:t>
      </w:r>
      <w:r w:rsidR="002439DD">
        <w:t>Der Osnabrücker Drei-</w:t>
      </w:r>
      <w:r>
        <w:t>Sterne-Koch und HelpAge-Botschafter Thomas Bühner kreiert die Gänge gemeinsam mit seinem Kollegen, S</w:t>
      </w:r>
      <w:r w:rsidR="002439DD">
        <w:t>terne</w:t>
      </w:r>
      <w:r>
        <w:t>koch und TV-Gesicht Nelson Müller</w:t>
      </w:r>
      <w:r w:rsidR="002439DD">
        <w:t>,</w:t>
      </w:r>
      <w:r>
        <w:t xml:space="preserve"> sowie </w:t>
      </w:r>
      <w:r w:rsidR="007E73B8">
        <w:t xml:space="preserve">der bekannten westafrikanischen Köchin </w:t>
      </w:r>
      <w:proofErr w:type="spellStart"/>
      <w:r>
        <w:t>Fatmata</w:t>
      </w:r>
      <w:proofErr w:type="spellEnd"/>
      <w:r>
        <w:t xml:space="preserve"> </w:t>
      </w:r>
      <w:proofErr w:type="spellStart"/>
      <w:r>
        <w:t>Binta</w:t>
      </w:r>
      <w:proofErr w:type="spellEnd"/>
      <w:r>
        <w:t>.</w:t>
      </w:r>
      <w:r w:rsidR="007E73B8">
        <w:t xml:space="preserve"> </w:t>
      </w:r>
      <w:r w:rsidR="002B3767">
        <w:t xml:space="preserve">Veranstaltungsort ist die Eventlocation des Dock 49 im Osnabrücker Hafen. </w:t>
      </w:r>
    </w:p>
    <w:p w14:paraId="6908254E" w14:textId="4616235A" w:rsidR="007E73B8" w:rsidRDefault="002B3767" w:rsidP="002B3767">
      <w:r>
        <w:t>Genussabend, Austausch und Netzwerk am Tisch sowie Eintauchen in die aktuellen Themen und Projekte der Osnabrücker Hilfsorganisation Help</w:t>
      </w:r>
      <w:r w:rsidR="002439DD">
        <w:t>A</w:t>
      </w:r>
      <w:r>
        <w:t xml:space="preserve">ge, die übrigens seit 18 Jahren noch immer die einzige Organisation </w:t>
      </w:r>
      <w:r w:rsidR="002439DD">
        <w:t xml:space="preserve">in Deutschland </w:t>
      </w:r>
      <w:r>
        <w:t xml:space="preserve">ist, die sich explizit für die Belange Älterer in der Gesellschaft einsetzt, gehen beim Charity Dinner Hand in Hand. </w:t>
      </w:r>
    </w:p>
    <w:p w14:paraId="1F040C17" w14:textId="2785CF61" w:rsidR="002B3767" w:rsidRDefault="002B3767" w:rsidP="002B3767">
      <w:r>
        <w:t>Die Gastgeber</w:t>
      </w:r>
      <w:r w:rsidR="002439DD">
        <w:t xml:space="preserve"> – neben Thomas Bühner die Unternehmer </w:t>
      </w:r>
      <w:r>
        <w:t>Karsten Wulf</w:t>
      </w:r>
      <w:r w:rsidR="002439DD">
        <w:t xml:space="preserve"> (Zwei.7) und </w:t>
      </w:r>
      <w:r>
        <w:t xml:space="preserve">Gunnar Sander </w:t>
      </w:r>
      <w:r w:rsidR="002439DD">
        <w:t>(</w:t>
      </w:r>
      <w:r w:rsidR="00293DB0">
        <w:t>Sander Pflege GmbH</w:t>
      </w:r>
      <w:r w:rsidR="002439DD">
        <w:t xml:space="preserve">) – </w:t>
      </w:r>
      <w:r>
        <w:t xml:space="preserve">bitten pro </w:t>
      </w:r>
      <w:r w:rsidR="008B744D">
        <w:t>teilnehmende Person</w:t>
      </w:r>
      <w:r>
        <w:t xml:space="preserve"> um eine Spende von 500 Euro, die zu 100 Prozent in die </w:t>
      </w:r>
      <w:r w:rsidR="008B744D">
        <w:t xml:space="preserve">Arbeit </w:t>
      </w:r>
      <w:r>
        <w:t>von Help</w:t>
      </w:r>
      <w:r w:rsidR="002439DD">
        <w:t>A</w:t>
      </w:r>
      <w:r>
        <w:t xml:space="preserve">ge fließt. </w:t>
      </w:r>
      <w:r w:rsidR="00343078">
        <w:t xml:space="preserve">Eine Spendenquittung wird </w:t>
      </w:r>
      <w:r w:rsidR="002207CA">
        <w:t xml:space="preserve">selbstverständlich </w:t>
      </w:r>
      <w:r w:rsidR="00343078">
        <w:t xml:space="preserve">ausgestellt. </w:t>
      </w:r>
    </w:p>
    <w:p w14:paraId="159EF84E" w14:textId="301B6285" w:rsidR="002B3767" w:rsidRDefault="002B3767" w:rsidP="002B3767">
      <w:r>
        <w:t xml:space="preserve">Ein besonderer Programmpunkt des Abends wird der inspirierende Impuls-Vortrag von </w:t>
      </w:r>
      <w:r w:rsidR="0088403F">
        <w:t xml:space="preserve">HelpAge-Botschafter Dr. Henning Scherf </w:t>
      </w:r>
      <w:r>
        <w:t xml:space="preserve">sein: </w:t>
      </w:r>
      <w:r w:rsidR="002439DD">
        <w:t xml:space="preserve">Der frühere regierende Bürgermeister der Hansestadt Bremen </w:t>
      </w:r>
      <w:r>
        <w:t>wird die Gäste des Abends auf eine Reise des</w:t>
      </w:r>
      <w:r w:rsidR="0088403F">
        <w:t xml:space="preserve"> Älterwerdens</w:t>
      </w:r>
      <w:r w:rsidR="007E73B8">
        <w:t xml:space="preserve"> mitnehmen</w:t>
      </w:r>
      <w:r>
        <w:t xml:space="preserve">. Außerdem ist </w:t>
      </w:r>
      <w:r w:rsidR="0088403F">
        <w:t>HelpAge-Botschafterin</w:t>
      </w:r>
      <w:r>
        <w:t xml:space="preserve"> und Schauspielerin</w:t>
      </w:r>
      <w:r w:rsidR="0088403F">
        <w:t xml:space="preserve"> Annika Ernst</w:t>
      </w:r>
      <w:r w:rsidR="002439DD">
        <w:t xml:space="preserve"> („</w:t>
      </w:r>
      <w:r w:rsidR="00293DB0">
        <w:t>Der Bergdoktor</w:t>
      </w:r>
      <w:r w:rsidR="002439DD">
        <w:t>“</w:t>
      </w:r>
      <w:r w:rsidR="00293DB0">
        <w:t>, „SOKO Leipzig“</w:t>
      </w:r>
      <w:r w:rsidR="002439DD">
        <w:t>)</w:t>
      </w:r>
      <w:r w:rsidR="0088403F">
        <w:t xml:space="preserve"> </w:t>
      </w:r>
      <w:r>
        <w:t>vor Ort, die ebenfalls über ihr Engagement für Help</w:t>
      </w:r>
      <w:r w:rsidR="002439DD">
        <w:t>A</w:t>
      </w:r>
      <w:r>
        <w:t xml:space="preserve">ge </w:t>
      </w:r>
      <w:r w:rsidR="007E73B8">
        <w:t xml:space="preserve">berichten </w:t>
      </w:r>
      <w:r>
        <w:t>wird.</w:t>
      </w:r>
    </w:p>
    <w:p w14:paraId="59A6FC9F" w14:textId="76DE3116" w:rsidR="007E73B8" w:rsidRDefault="0088403F" w:rsidP="0088403F">
      <w:r>
        <w:t xml:space="preserve">Moderatorin </w:t>
      </w:r>
      <w:r w:rsidR="002B3767">
        <w:t>und Help</w:t>
      </w:r>
      <w:r w:rsidR="002439DD">
        <w:t>A</w:t>
      </w:r>
      <w:r w:rsidR="002B3767">
        <w:t xml:space="preserve">ge-Expertin </w:t>
      </w:r>
      <w:r>
        <w:t>Nadine Fels</w:t>
      </w:r>
      <w:r w:rsidR="002B3767">
        <w:t xml:space="preserve"> wird</w:t>
      </w:r>
      <w:r w:rsidR="002439DD">
        <w:t xml:space="preserve"> </w:t>
      </w:r>
      <w:r w:rsidR="007E73B8">
        <w:t xml:space="preserve">charmant und </w:t>
      </w:r>
      <w:r w:rsidR="002B3767">
        <w:t>unterhaltsam durch d</w:t>
      </w:r>
      <w:r w:rsidR="007E73B8">
        <w:t xml:space="preserve">iesen </w:t>
      </w:r>
      <w:r w:rsidR="002B3767">
        <w:t>besonderen Abend führen und gleichzeitig Einblicke in aktuelle Help</w:t>
      </w:r>
      <w:r w:rsidR="002439DD">
        <w:t>A</w:t>
      </w:r>
      <w:r w:rsidR="002B3767">
        <w:t xml:space="preserve">ge-Projekte </w:t>
      </w:r>
      <w:r w:rsidR="007E73B8">
        <w:t>geben</w:t>
      </w:r>
      <w:r w:rsidR="002B3767">
        <w:t xml:space="preserve">. In einem </w:t>
      </w:r>
      <w:proofErr w:type="spellStart"/>
      <w:r w:rsidR="002B3767">
        <w:t>Foodtalk</w:t>
      </w:r>
      <w:proofErr w:type="spellEnd"/>
      <w:r w:rsidR="007E73B8">
        <w:t xml:space="preserve"> mit der Kochbuchautorin Stefanie Hiekmann </w:t>
      </w:r>
      <w:r w:rsidR="002439DD">
        <w:t>(„</w:t>
      </w:r>
      <w:proofErr w:type="spellStart"/>
      <w:r w:rsidR="002439DD">
        <w:t>Geschmacksbooster</w:t>
      </w:r>
      <w:proofErr w:type="spellEnd"/>
      <w:r w:rsidR="002439DD">
        <w:t xml:space="preserve"> aus aller Welt“) </w:t>
      </w:r>
      <w:r w:rsidR="007E73B8">
        <w:t>erfahren die Gäste</w:t>
      </w:r>
      <w:r w:rsidR="002B3767">
        <w:t xml:space="preserve"> passend zum Menü von Thomas Bühner, Nelson Müller und </w:t>
      </w:r>
      <w:proofErr w:type="spellStart"/>
      <w:r w:rsidR="002B3767">
        <w:t>Fatmata</w:t>
      </w:r>
      <w:proofErr w:type="spellEnd"/>
      <w:r w:rsidR="002B3767">
        <w:t xml:space="preserve"> </w:t>
      </w:r>
      <w:proofErr w:type="spellStart"/>
      <w:r w:rsidR="002B3767">
        <w:t>Binta</w:t>
      </w:r>
      <w:proofErr w:type="spellEnd"/>
      <w:r w:rsidR="002B3767">
        <w:t xml:space="preserve"> </w:t>
      </w:r>
      <w:r>
        <w:t xml:space="preserve">Hintergründe </w:t>
      </w:r>
      <w:r w:rsidR="007E73B8">
        <w:t>und Einblicke in die international inspirierten Gänge des Menüs.</w:t>
      </w:r>
    </w:p>
    <w:p w14:paraId="48477BD4" w14:textId="454CE952" w:rsidR="0088403F" w:rsidRDefault="0088403F" w:rsidP="0088403F">
      <w:r>
        <w:t xml:space="preserve">HelpAge setzt sich weltweit für die Rechte und das Wohlbefinden älterer Menschen </w:t>
      </w:r>
      <w:r w:rsidR="002207CA">
        <w:t xml:space="preserve">und ihren Familien </w:t>
      </w:r>
      <w:r>
        <w:t>ein</w:t>
      </w:r>
      <w:r w:rsidR="002207CA">
        <w:t xml:space="preserve">, um ihnen </w:t>
      </w:r>
      <w:r>
        <w:t>ein</w:t>
      </w:r>
      <w:r w:rsidR="002207CA">
        <w:t>en friedvollen Alltag zu ermöglichen</w:t>
      </w:r>
      <w:r>
        <w:t>.</w:t>
      </w:r>
      <w:r w:rsidR="007E73B8">
        <w:t xml:space="preserve"> Im Kontext des Ukraine-Kriegs wird dieses Anliegen wichtiger denn je: </w:t>
      </w:r>
      <w:r w:rsidR="007E73B8" w:rsidRPr="007E73B8">
        <w:t>Jeder vierte Mensch in der Ukraine ist älter als 60 Jahre. In keinem anderen Land der Welt sind</w:t>
      </w:r>
      <w:r w:rsidR="002439DD">
        <w:t xml:space="preserve"> derzeit</w:t>
      </w:r>
      <w:r w:rsidR="007E73B8" w:rsidRPr="007E73B8">
        <w:t xml:space="preserve"> so viele ältere Menschen von einem bewaffneten Konflikt betroffen wie in der Ukraine.</w:t>
      </w:r>
    </w:p>
    <w:p w14:paraId="101F4DBE" w14:textId="5FE7F2E1" w:rsidR="0088403F" w:rsidRDefault="0088403F" w:rsidP="0088403F">
      <w:pPr>
        <w:rPr>
          <w:rStyle w:val="Hyperlink"/>
        </w:rPr>
      </w:pPr>
      <w:r w:rsidRPr="00A05CF1">
        <w:rPr>
          <w:b/>
          <w:bCs/>
        </w:rPr>
        <w:t>Weitere Informationen</w:t>
      </w:r>
      <w:r>
        <w:t xml:space="preserve"> zu</w:t>
      </w:r>
      <w:r w:rsidR="007E73B8">
        <w:t>m Charity Dinner</w:t>
      </w:r>
      <w:r w:rsidR="002B3767">
        <w:t>, zu den aktuellen Projekten von Help</w:t>
      </w:r>
      <w:r w:rsidR="002439DD">
        <w:t>A</w:t>
      </w:r>
      <w:r w:rsidR="002B3767">
        <w:t xml:space="preserve">ge </w:t>
      </w:r>
      <w:r w:rsidR="00365FDC">
        <w:t xml:space="preserve">sowie den Unterstützern des Abends </w:t>
      </w:r>
      <w:r w:rsidR="002439DD">
        <w:t>erhalten</w:t>
      </w:r>
      <w:r>
        <w:t xml:space="preserve"> Sie auf der offiziellen Website von HelpAge</w:t>
      </w:r>
      <w:r w:rsidR="007E73B8">
        <w:t xml:space="preserve">: </w:t>
      </w:r>
      <w:r w:rsidR="002439DD" w:rsidRPr="002439DD">
        <w:t>helpage.de</w:t>
      </w:r>
      <w:r w:rsidR="002439DD">
        <w:rPr>
          <w:rStyle w:val="Hyperlink"/>
        </w:rPr>
        <w:t xml:space="preserve"> </w:t>
      </w:r>
    </w:p>
    <w:p w14:paraId="2EEC95C6" w14:textId="77777777" w:rsidR="00D46489" w:rsidRDefault="00D46489">
      <w:pPr>
        <w:rPr>
          <w:b/>
          <w:bCs/>
        </w:rPr>
      </w:pPr>
      <w:r>
        <w:rPr>
          <w:b/>
          <w:bCs/>
        </w:rPr>
        <w:br w:type="page"/>
      </w:r>
    </w:p>
    <w:p w14:paraId="36BC8FE1" w14:textId="44F34B5D" w:rsidR="00E771EF" w:rsidRDefault="00E771EF" w:rsidP="00E771EF">
      <w:pPr>
        <w:rPr>
          <w:b/>
          <w:bCs/>
        </w:rPr>
      </w:pPr>
      <w:r>
        <w:rPr>
          <w:b/>
          <w:bCs/>
        </w:rPr>
        <w:lastRenderedPageBreak/>
        <w:t>Wann &amp; Wo:</w:t>
      </w:r>
    </w:p>
    <w:p w14:paraId="24A1CDB8" w14:textId="1C52B4BC" w:rsidR="00E771EF" w:rsidRPr="00E771EF" w:rsidRDefault="00E771EF" w:rsidP="00E771EF">
      <w:r>
        <w:t xml:space="preserve">Donnerstag, </w:t>
      </w:r>
      <w:r w:rsidRPr="00E771EF">
        <w:t>09. November 2023, 18:30 Uhr</w:t>
      </w:r>
    </w:p>
    <w:p w14:paraId="7AE881A7" w14:textId="77777777" w:rsidR="00E771EF" w:rsidRPr="00E771EF" w:rsidRDefault="00E771EF" w:rsidP="00E771EF">
      <w:r w:rsidRPr="00E771EF">
        <w:t>Dock 49 Eventlocation</w:t>
      </w:r>
    </w:p>
    <w:p w14:paraId="19AA1A75" w14:textId="77777777" w:rsidR="00E771EF" w:rsidRDefault="00E771EF" w:rsidP="00E771EF">
      <w:r w:rsidRPr="00E771EF">
        <w:t>Am Speicher 1 | 49090 Osnabrück</w:t>
      </w:r>
    </w:p>
    <w:p w14:paraId="144B97E1" w14:textId="77777777" w:rsidR="00E771EF" w:rsidRDefault="00E771EF" w:rsidP="00E771EF">
      <w:pPr>
        <w:rPr>
          <w:b/>
          <w:bCs/>
        </w:rPr>
      </w:pPr>
    </w:p>
    <w:p w14:paraId="3DE2D386" w14:textId="4A07130E" w:rsidR="00E771EF" w:rsidRPr="00E771EF" w:rsidRDefault="00E771EF" w:rsidP="00E771EF">
      <w:pPr>
        <w:rPr>
          <w:b/>
          <w:bCs/>
        </w:rPr>
      </w:pPr>
      <w:r>
        <w:rPr>
          <w:b/>
          <w:bCs/>
        </w:rPr>
        <w:t>HelpAge-Spendenkonto:</w:t>
      </w:r>
    </w:p>
    <w:p w14:paraId="41D980FD" w14:textId="77777777" w:rsidR="00E771EF" w:rsidRPr="00E771EF" w:rsidRDefault="00E771EF" w:rsidP="00E771EF">
      <w:r w:rsidRPr="00E771EF">
        <w:t>HelpAge Deutschland e. V.</w:t>
      </w:r>
    </w:p>
    <w:p w14:paraId="5036446C" w14:textId="77777777" w:rsidR="00E771EF" w:rsidRPr="00E771EF" w:rsidRDefault="00E771EF" w:rsidP="00E771EF">
      <w:r w:rsidRPr="00E771EF">
        <w:t>IBAN: DE95 2655 0105 0000 0555 17</w:t>
      </w:r>
    </w:p>
    <w:p w14:paraId="4119602D" w14:textId="77777777" w:rsidR="00E771EF" w:rsidRPr="00E771EF" w:rsidRDefault="00E771EF" w:rsidP="00E771EF">
      <w:r w:rsidRPr="00E771EF">
        <w:t>BIC: NOLADE22XXX</w:t>
      </w:r>
    </w:p>
    <w:p w14:paraId="517207E9" w14:textId="77777777" w:rsidR="00E771EF" w:rsidRDefault="00E771EF" w:rsidP="00E771EF">
      <w:pPr>
        <w:rPr>
          <w:b/>
          <w:bCs/>
        </w:rPr>
      </w:pPr>
    </w:p>
    <w:p w14:paraId="6D15040C" w14:textId="058B70C6" w:rsidR="00D46489" w:rsidRPr="00D46489" w:rsidRDefault="00D46489" w:rsidP="00E771EF">
      <w:pPr>
        <w:rPr>
          <w:b/>
          <w:bCs/>
        </w:rPr>
      </w:pPr>
      <w:r w:rsidRPr="00D46489">
        <w:rPr>
          <w:b/>
          <w:bCs/>
        </w:rPr>
        <w:t>Anmeldungen:</w:t>
      </w:r>
    </w:p>
    <w:p w14:paraId="5A494043" w14:textId="77777777" w:rsidR="00D46489" w:rsidRPr="00D46489" w:rsidRDefault="00D46489" w:rsidP="00D46489">
      <w:r w:rsidRPr="00D46489">
        <w:t>Julia Heitling</w:t>
      </w:r>
    </w:p>
    <w:p w14:paraId="47332694" w14:textId="77777777" w:rsidR="00D46489" w:rsidRPr="00D46489" w:rsidRDefault="00D46489" w:rsidP="00D46489">
      <w:r w:rsidRPr="00D46489">
        <w:t>julia.heitling@zweipunkt7.com</w:t>
      </w:r>
    </w:p>
    <w:p w14:paraId="118A9444" w14:textId="77777777" w:rsidR="00D46489" w:rsidRPr="00D46489" w:rsidRDefault="00D46489" w:rsidP="00D46489">
      <w:r w:rsidRPr="00D46489">
        <w:t>+49 (0) 541 933 979 10</w:t>
      </w:r>
    </w:p>
    <w:p w14:paraId="5C093EF5" w14:textId="77777777" w:rsidR="00D46489" w:rsidRDefault="00D46489" w:rsidP="00D46489">
      <w:pPr>
        <w:rPr>
          <w:b/>
          <w:bCs/>
        </w:rPr>
      </w:pPr>
    </w:p>
    <w:p w14:paraId="67BD9CEF" w14:textId="0C66BA64" w:rsidR="007E73B8" w:rsidRPr="00293DB0" w:rsidRDefault="007E73B8" w:rsidP="00D46489">
      <w:pPr>
        <w:rPr>
          <w:b/>
          <w:bCs/>
        </w:rPr>
      </w:pPr>
      <w:r w:rsidRPr="00293DB0">
        <w:rPr>
          <w:b/>
          <w:bCs/>
        </w:rPr>
        <w:t>Pressekontakt:</w:t>
      </w:r>
    </w:p>
    <w:p w14:paraId="6C656F12" w14:textId="77777777" w:rsidR="00466FD4" w:rsidRDefault="007E73B8" w:rsidP="007E73B8">
      <w:r>
        <w:t>Nadine Fels</w:t>
      </w:r>
    </w:p>
    <w:p w14:paraId="0D75CB51" w14:textId="278BDCE8" w:rsidR="002207CA" w:rsidRDefault="0085654F" w:rsidP="007E73B8">
      <w:hyperlink r:id="rId6" w:history="1">
        <w:r w:rsidRPr="0085654F">
          <w:rPr>
            <w:rStyle w:val="Hyperlink"/>
          </w:rPr>
          <w:t>presse@helpage.de</w:t>
        </w:r>
      </w:hyperlink>
      <w:r w:rsidR="002207CA">
        <w:t>, 0160 87 20 835</w:t>
      </w:r>
    </w:p>
    <w:p w14:paraId="56EF9F6F" w14:textId="3650E0A1" w:rsidR="007E73B8" w:rsidRDefault="007E73B8" w:rsidP="007E73B8"/>
    <w:sectPr w:rsidR="007E73B8" w:rsidSect="00755791">
      <w:headerReference w:type="default" r:id="rId7"/>
      <w:pgSz w:w="11906" w:h="16838"/>
      <w:pgMar w:top="184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40CBD" w14:textId="77777777" w:rsidR="00DA2540" w:rsidRDefault="00DA2540" w:rsidP="00755791">
      <w:pPr>
        <w:spacing w:after="0" w:line="240" w:lineRule="auto"/>
      </w:pPr>
      <w:r>
        <w:separator/>
      </w:r>
    </w:p>
  </w:endnote>
  <w:endnote w:type="continuationSeparator" w:id="0">
    <w:p w14:paraId="308CB098" w14:textId="77777777" w:rsidR="00DA2540" w:rsidRDefault="00DA2540" w:rsidP="0075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49BF3" w14:textId="77777777" w:rsidR="00DA2540" w:rsidRDefault="00DA2540" w:rsidP="00755791">
      <w:pPr>
        <w:spacing w:after="0" w:line="240" w:lineRule="auto"/>
      </w:pPr>
      <w:r>
        <w:separator/>
      </w:r>
    </w:p>
  </w:footnote>
  <w:footnote w:type="continuationSeparator" w:id="0">
    <w:p w14:paraId="42765F67" w14:textId="77777777" w:rsidR="00DA2540" w:rsidRDefault="00DA2540" w:rsidP="0075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09846" w14:textId="782AC241" w:rsidR="00755791" w:rsidRDefault="00755791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A516E3A" wp14:editId="53676F5C">
          <wp:simplePos x="0" y="0"/>
          <wp:positionH relativeFrom="column">
            <wp:posOffset>4766310</wp:posOffset>
          </wp:positionH>
          <wp:positionV relativeFrom="paragraph">
            <wp:posOffset>-328930</wp:posOffset>
          </wp:positionV>
          <wp:extent cx="914400" cy="1009650"/>
          <wp:effectExtent l="0" t="0" r="0" b="0"/>
          <wp:wrapTight wrapText="bothSides">
            <wp:wrapPolygon edited="0">
              <wp:start x="0" y="0"/>
              <wp:lineTo x="0" y="21192"/>
              <wp:lineTo x="21150" y="21192"/>
              <wp:lineTo x="21150" y="0"/>
              <wp:lineTo x="0" y="0"/>
            </wp:wrapPolygon>
          </wp:wrapTight>
          <wp:docPr id="14707274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E7D299C" wp14:editId="2510DA4B">
          <wp:simplePos x="0" y="0"/>
          <wp:positionH relativeFrom="margin">
            <wp:posOffset>68580</wp:posOffset>
          </wp:positionH>
          <wp:positionV relativeFrom="paragraph">
            <wp:posOffset>-99695</wp:posOffset>
          </wp:positionV>
          <wp:extent cx="1123200" cy="622800"/>
          <wp:effectExtent l="0" t="0" r="1270" b="6350"/>
          <wp:wrapTight wrapText="bothSides">
            <wp:wrapPolygon edited="0">
              <wp:start x="0" y="0"/>
              <wp:lineTo x="0" y="21159"/>
              <wp:lineTo x="21258" y="21159"/>
              <wp:lineTo x="21258" y="0"/>
              <wp:lineTo x="0" y="0"/>
            </wp:wrapPolygon>
          </wp:wrapTight>
          <wp:docPr id="1080918548" name="Grafik 1080918548" descr="Ein Bild, das Text, Schrift, Grafikdesign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 descr="Ein Bild, das Text, Schrift, Grafikdesign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00" cy="62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03F"/>
    <w:rsid w:val="002207CA"/>
    <w:rsid w:val="002439DD"/>
    <w:rsid w:val="00293DB0"/>
    <w:rsid w:val="002B3767"/>
    <w:rsid w:val="00343078"/>
    <w:rsid w:val="00365FDC"/>
    <w:rsid w:val="00466FD4"/>
    <w:rsid w:val="00755791"/>
    <w:rsid w:val="007E73B8"/>
    <w:rsid w:val="0085654F"/>
    <w:rsid w:val="0088403F"/>
    <w:rsid w:val="008B744D"/>
    <w:rsid w:val="00A05CF1"/>
    <w:rsid w:val="00A94F29"/>
    <w:rsid w:val="00C57364"/>
    <w:rsid w:val="00CC26E0"/>
    <w:rsid w:val="00D46489"/>
    <w:rsid w:val="00DA2540"/>
    <w:rsid w:val="00E7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40481"/>
  <w15:chartTrackingRefBased/>
  <w15:docId w15:val="{80E1E1CC-5086-45EF-BA74-EB84A7BAE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E73B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73B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CC26E0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C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C26E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C26E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26E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75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5791"/>
  </w:style>
  <w:style w:type="paragraph" w:styleId="Fuzeile">
    <w:name w:val="footer"/>
    <w:basedOn w:val="Standard"/>
    <w:link w:val="FuzeileZchn"/>
    <w:uiPriority w:val="99"/>
    <w:unhideWhenUsed/>
    <w:rsid w:val="0075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5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e@helpage.de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3C115E18987C478CCED6F2938A7193" ma:contentTypeVersion="19" ma:contentTypeDescription="Ein neues Dokument erstellen." ma:contentTypeScope="" ma:versionID="1249ae7fe37f576eb7da34c4fde98b1b">
  <xsd:schema xmlns:xsd="http://www.w3.org/2001/XMLSchema" xmlns:xs="http://www.w3.org/2001/XMLSchema" xmlns:p="http://schemas.microsoft.com/office/2006/metadata/properties" xmlns:ns2="490a579a-6272-4004-bd42-f3e3ac846766" xmlns:ns3="15bcf9a2-e39c-4ca1-a650-9fd2279301e2" targetNamespace="http://schemas.microsoft.com/office/2006/metadata/properties" ma:root="true" ma:fieldsID="a842c167d4f0b168fba6b3817b2e7f95" ns2:_="" ns3:_="">
    <xsd:import namespace="490a579a-6272-4004-bd42-f3e3ac846766"/>
    <xsd:import namespace="15bcf9a2-e39c-4ca1-a650-9fd2279301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a579a-6272-4004-bd42-f3e3ac8467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27445b8-d3b6-443c-9a12-d19eb6f4a7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cf9a2-e39c-4ca1-a650-9fd2279301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fa08f87-542a-43eb-9f5d-5773388b3ab0}" ma:internalName="TaxCatchAll" ma:showField="CatchAllData" ma:web="15bcf9a2-e39c-4ca1-a650-9fd2279301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5F12D6-3DE9-4A83-B144-EDC360453A6D}"/>
</file>

<file path=customXml/itemProps2.xml><?xml version="1.0" encoding="utf-8"?>
<ds:datastoreItem xmlns:ds="http://schemas.openxmlformats.org/officeDocument/2006/customXml" ds:itemID="{242881E2-76CE-4214-BFBF-F034F172CC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Hiekmann</dc:creator>
  <cp:keywords/>
  <dc:description/>
  <cp:lastModifiedBy>Nadine Fels</cp:lastModifiedBy>
  <cp:revision>7</cp:revision>
  <dcterms:created xsi:type="dcterms:W3CDTF">2023-09-13T10:33:00Z</dcterms:created>
  <dcterms:modified xsi:type="dcterms:W3CDTF">2023-09-21T12:41:00Z</dcterms:modified>
</cp:coreProperties>
</file>